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56D14" w14:textId="77777777" w:rsidR="00334ABB" w:rsidRDefault="00A40D68" w:rsidP="00A40D68">
      <w:pPr>
        <w:jc w:val="center"/>
        <w:rPr>
          <w:rFonts w:ascii="华文中宋" w:eastAsia="华文中宋" w:hAnsi="华文中宋"/>
          <w:sz w:val="28"/>
          <w:szCs w:val="32"/>
        </w:rPr>
      </w:pPr>
      <w:r w:rsidRPr="00A40D68">
        <w:rPr>
          <w:rFonts w:ascii="华文中宋" w:eastAsia="华文中宋" w:hAnsi="华文中宋" w:hint="eastAsia"/>
          <w:sz w:val="28"/>
          <w:szCs w:val="32"/>
        </w:rPr>
        <w:t>【混合式学习】第1阶段（海选阶段）任务及评价量表</w:t>
      </w:r>
    </w:p>
    <w:p w14:paraId="3E3043F7" w14:textId="78CFC1AE" w:rsidR="00A40D68" w:rsidRPr="00A40D68" w:rsidRDefault="00A40D68">
      <w:pPr>
        <w:rPr>
          <w:rFonts w:ascii="华文仿宋" w:eastAsia="华文仿宋" w:hAnsi="华文仿宋"/>
          <w:sz w:val="24"/>
          <w:szCs w:val="28"/>
        </w:rPr>
      </w:pPr>
      <w:r w:rsidRPr="00A40D68">
        <w:rPr>
          <w:rFonts w:ascii="华文仿宋" w:eastAsia="华文仿宋" w:hAnsi="华文仿宋" w:hint="eastAsia"/>
          <w:sz w:val="24"/>
          <w:szCs w:val="28"/>
        </w:rPr>
        <w:t>任务：</w:t>
      </w:r>
    </w:p>
    <w:p w14:paraId="54492057" w14:textId="37FCD04C" w:rsidR="00A514A7" w:rsidRPr="00A514A7" w:rsidRDefault="00A514A7" w:rsidP="00A514A7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  <w:r>
        <w:rPr>
          <w:rFonts w:ascii="华文仿宋" w:eastAsia="华文仿宋" w:hAnsi="华文仿宋" w:hint="eastAsia"/>
          <w:sz w:val="24"/>
          <w:szCs w:val="28"/>
        </w:rPr>
        <w:t>1.</w:t>
      </w:r>
      <w:r w:rsidR="00A40D68" w:rsidRPr="00A40D68">
        <w:rPr>
          <w:rFonts w:ascii="华文仿宋" w:eastAsia="华文仿宋" w:hAnsi="华文仿宋" w:hint="eastAsia"/>
          <w:sz w:val="24"/>
          <w:szCs w:val="28"/>
        </w:rPr>
        <w:t>提交一</w:t>
      </w:r>
      <w:r w:rsidR="004E1FD3">
        <w:rPr>
          <w:rFonts w:ascii="华文仿宋" w:eastAsia="华文仿宋" w:hAnsi="华文仿宋" w:hint="eastAsia"/>
          <w:sz w:val="24"/>
          <w:szCs w:val="28"/>
        </w:rPr>
        <w:t>份</w:t>
      </w:r>
      <w:r w:rsidRPr="00A514A7">
        <w:rPr>
          <w:rFonts w:ascii="华文仿宋" w:eastAsia="华文仿宋" w:hAnsi="华文仿宋" w:hint="eastAsia"/>
          <w:sz w:val="24"/>
          <w:szCs w:val="28"/>
        </w:rPr>
        <w:t>短视频</w:t>
      </w:r>
    </w:p>
    <w:p w14:paraId="146A8A6A" w14:textId="4B333C81" w:rsidR="00A514A7" w:rsidRPr="00A514A7" w:rsidRDefault="00A514A7" w:rsidP="00A514A7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  <w:r w:rsidRPr="00A514A7">
        <w:rPr>
          <w:rFonts w:ascii="华文仿宋" w:eastAsia="华文仿宋" w:hAnsi="华文仿宋" w:hint="eastAsia"/>
          <w:sz w:val="24"/>
          <w:szCs w:val="28"/>
        </w:rPr>
        <w:t>格式要求：</w:t>
      </w:r>
      <w:r>
        <w:rPr>
          <w:rFonts w:ascii="华文仿宋" w:eastAsia="华文仿宋" w:hAnsi="华文仿宋" w:hint="eastAsia"/>
          <w:szCs w:val="21"/>
        </w:rPr>
        <w:t>视频时长在2-3分钟，分辨率1</w:t>
      </w:r>
      <w:r>
        <w:rPr>
          <w:rFonts w:ascii="华文仿宋" w:eastAsia="华文仿宋" w:hAnsi="华文仿宋"/>
          <w:szCs w:val="21"/>
        </w:rPr>
        <w:t>920</w:t>
      </w:r>
      <w:r>
        <w:rPr>
          <w:rFonts w:ascii="华文仿宋" w:eastAsia="华文仿宋" w:hAnsi="华文仿宋" w:hint="eastAsia"/>
          <w:szCs w:val="21"/>
        </w:rPr>
        <w:t>*</w:t>
      </w:r>
      <w:r>
        <w:rPr>
          <w:rFonts w:ascii="华文仿宋" w:eastAsia="华文仿宋" w:hAnsi="华文仿宋"/>
          <w:szCs w:val="21"/>
        </w:rPr>
        <w:t>1080</w:t>
      </w:r>
      <w:r>
        <w:rPr>
          <w:rFonts w:ascii="华文仿宋" w:eastAsia="华文仿宋" w:hAnsi="华文仿宋" w:hint="eastAsia"/>
          <w:szCs w:val="21"/>
        </w:rPr>
        <w:t>，码流</w:t>
      </w:r>
      <w:proofErr w:type="spellStart"/>
      <w:r>
        <w:rPr>
          <w:rFonts w:ascii="华文仿宋" w:eastAsia="华文仿宋" w:hAnsi="华文仿宋" w:hint="eastAsia"/>
          <w:szCs w:val="21"/>
        </w:rPr>
        <w:t>3</w:t>
      </w:r>
      <w:r>
        <w:rPr>
          <w:rFonts w:ascii="华文仿宋" w:eastAsia="华文仿宋" w:hAnsi="华文仿宋"/>
          <w:szCs w:val="21"/>
        </w:rPr>
        <w:t>000</w:t>
      </w:r>
      <w:r>
        <w:rPr>
          <w:rFonts w:ascii="华文仿宋" w:eastAsia="华文仿宋" w:hAnsi="华文仿宋" w:hint="eastAsia"/>
          <w:szCs w:val="21"/>
        </w:rPr>
        <w:t>k</w:t>
      </w:r>
      <w:r>
        <w:rPr>
          <w:rFonts w:ascii="华文仿宋" w:eastAsia="华文仿宋" w:hAnsi="华文仿宋"/>
          <w:szCs w:val="21"/>
        </w:rPr>
        <w:t>bs</w:t>
      </w:r>
      <w:proofErr w:type="spellEnd"/>
      <w:r>
        <w:rPr>
          <w:rFonts w:ascii="华文仿宋" w:eastAsia="华文仿宋" w:hAnsi="华文仿宋" w:hint="eastAsia"/>
          <w:szCs w:val="21"/>
        </w:rPr>
        <w:t>，</w:t>
      </w:r>
      <w:proofErr w:type="spellStart"/>
      <w:r>
        <w:rPr>
          <w:rFonts w:ascii="华文仿宋" w:eastAsia="华文仿宋" w:hAnsi="华文仿宋" w:hint="eastAsia"/>
          <w:szCs w:val="21"/>
        </w:rPr>
        <w:t>m</w:t>
      </w:r>
      <w:r>
        <w:rPr>
          <w:rFonts w:ascii="华文仿宋" w:eastAsia="华文仿宋" w:hAnsi="华文仿宋"/>
          <w:szCs w:val="21"/>
        </w:rPr>
        <w:t>p4</w:t>
      </w:r>
      <w:proofErr w:type="spellEnd"/>
      <w:r>
        <w:rPr>
          <w:rFonts w:ascii="华文仿宋" w:eastAsia="华文仿宋" w:hAnsi="华文仿宋" w:hint="eastAsia"/>
          <w:szCs w:val="21"/>
        </w:rPr>
        <w:t>格式，高清</w:t>
      </w:r>
      <w:r w:rsidRPr="00A514A7">
        <w:rPr>
          <w:rFonts w:ascii="华文仿宋" w:eastAsia="华文仿宋" w:hAnsi="华文仿宋"/>
          <w:sz w:val="24"/>
          <w:szCs w:val="28"/>
        </w:rPr>
        <w:t>。</w:t>
      </w:r>
    </w:p>
    <w:p w14:paraId="564CD20F" w14:textId="77777777" w:rsidR="00A514A7" w:rsidRPr="00A514A7" w:rsidRDefault="00A514A7" w:rsidP="00A514A7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  <w:r w:rsidRPr="00A514A7">
        <w:rPr>
          <w:rFonts w:ascii="华文仿宋" w:eastAsia="华文仿宋" w:hAnsi="华文仿宋" w:hint="eastAsia"/>
          <w:sz w:val="24"/>
          <w:szCs w:val="28"/>
        </w:rPr>
        <w:t>视频内容包括：</w:t>
      </w:r>
    </w:p>
    <w:p w14:paraId="5C236336" w14:textId="77777777" w:rsidR="00A514A7" w:rsidRPr="00A514A7" w:rsidRDefault="00A514A7" w:rsidP="00A514A7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  <w:r w:rsidRPr="00A514A7">
        <w:rPr>
          <w:rFonts w:ascii="华文仿宋" w:eastAsia="华文仿宋" w:hAnsi="华文仿宋" w:hint="eastAsia"/>
          <w:sz w:val="24"/>
          <w:szCs w:val="28"/>
        </w:rPr>
        <w:t>（</w:t>
      </w:r>
      <w:r w:rsidRPr="00A514A7">
        <w:rPr>
          <w:rFonts w:ascii="华文仿宋" w:eastAsia="华文仿宋" w:hAnsi="华文仿宋"/>
          <w:sz w:val="24"/>
          <w:szCs w:val="28"/>
        </w:rPr>
        <w:t>1）清晰的自我介绍</w:t>
      </w:r>
    </w:p>
    <w:p w14:paraId="54A1FFAF" w14:textId="7C36622F" w:rsidR="00A514A7" w:rsidRPr="00A514A7" w:rsidRDefault="00A514A7" w:rsidP="00A514A7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  <w:r w:rsidRPr="00A514A7">
        <w:rPr>
          <w:rFonts w:ascii="华文仿宋" w:eastAsia="华文仿宋" w:hAnsi="华文仿宋" w:hint="eastAsia"/>
          <w:sz w:val="24"/>
          <w:szCs w:val="28"/>
        </w:rPr>
        <w:t>（</w:t>
      </w:r>
      <w:r w:rsidRPr="00A514A7">
        <w:rPr>
          <w:rFonts w:ascii="华文仿宋" w:eastAsia="华文仿宋" w:hAnsi="华文仿宋"/>
          <w:sz w:val="24"/>
          <w:szCs w:val="28"/>
        </w:rPr>
        <w:t>2）对参会作品的亮点说明，或对参会主题</w:t>
      </w:r>
      <w:r>
        <w:rPr>
          <w:rFonts w:ascii="华文仿宋" w:eastAsia="华文仿宋" w:hAnsi="华文仿宋" w:hint="eastAsia"/>
          <w:sz w:val="24"/>
          <w:szCs w:val="28"/>
        </w:rPr>
        <w:t>（混合式学习）</w:t>
      </w:r>
      <w:r w:rsidRPr="00A514A7">
        <w:rPr>
          <w:rFonts w:ascii="华文仿宋" w:eastAsia="华文仿宋" w:hAnsi="华文仿宋"/>
          <w:sz w:val="24"/>
          <w:szCs w:val="28"/>
        </w:rPr>
        <w:t>的看法。</w:t>
      </w:r>
    </w:p>
    <w:p w14:paraId="65DABA15" w14:textId="77777777" w:rsidR="00A514A7" w:rsidRPr="00A514A7" w:rsidRDefault="00A514A7" w:rsidP="00A514A7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  <w:r w:rsidRPr="00A514A7">
        <w:rPr>
          <w:rFonts w:ascii="华文仿宋" w:eastAsia="华文仿宋" w:hAnsi="华文仿宋" w:hint="eastAsia"/>
          <w:sz w:val="24"/>
          <w:szCs w:val="28"/>
        </w:rPr>
        <w:t>（</w:t>
      </w:r>
      <w:r w:rsidRPr="00A514A7">
        <w:rPr>
          <w:rFonts w:ascii="华文仿宋" w:eastAsia="华文仿宋" w:hAnsi="华文仿宋"/>
          <w:sz w:val="24"/>
          <w:szCs w:val="28"/>
        </w:rPr>
        <w:t>3）对所选主题与未来教育的关系的阐述，对中国教育科学研究院未来实验室的认知，或对参与未来学校大会的希望和寄语。</w:t>
      </w:r>
    </w:p>
    <w:p w14:paraId="1321ABD9" w14:textId="2235B0EF" w:rsidR="00A514A7" w:rsidRDefault="00A514A7" w:rsidP="00A514A7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  <w:r w:rsidRPr="00A514A7">
        <w:rPr>
          <w:rFonts w:ascii="华文仿宋" w:eastAsia="华文仿宋" w:hAnsi="华文仿宋"/>
          <w:sz w:val="24"/>
          <w:szCs w:val="28"/>
        </w:rPr>
        <w:t>2.</w:t>
      </w:r>
      <w:r>
        <w:rPr>
          <w:rFonts w:ascii="华文仿宋" w:eastAsia="华文仿宋" w:hAnsi="华文仿宋" w:hint="eastAsia"/>
          <w:sz w:val="24"/>
          <w:szCs w:val="28"/>
        </w:rPr>
        <w:t>提交一份P</w:t>
      </w:r>
      <w:r>
        <w:rPr>
          <w:rFonts w:ascii="华文仿宋" w:eastAsia="华文仿宋" w:hAnsi="华文仿宋"/>
          <w:sz w:val="24"/>
          <w:szCs w:val="28"/>
        </w:rPr>
        <w:t>PT</w:t>
      </w:r>
      <w:r w:rsidRPr="00A514A7">
        <w:rPr>
          <w:rFonts w:ascii="华文仿宋" w:eastAsia="华文仿宋" w:hAnsi="华文仿宋"/>
          <w:sz w:val="24"/>
          <w:szCs w:val="28"/>
        </w:rPr>
        <w:t xml:space="preserve"> </w:t>
      </w:r>
    </w:p>
    <w:p w14:paraId="00D18769" w14:textId="2295DB8B" w:rsidR="00A514A7" w:rsidRPr="00A514A7" w:rsidRDefault="00A514A7" w:rsidP="001632B8">
      <w:pPr>
        <w:snapToGrid w:val="0"/>
        <w:spacing w:before="100" w:beforeAutospacing="1" w:after="100" w:afterAutospacing="1"/>
        <w:ind w:firstLineChars="400" w:firstLine="960"/>
        <w:contextualSpacing/>
        <w:rPr>
          <w:rFonts w:ascii="华文仿宋" w:eastAsia="华文仿宋" w:hAnsi="华文仿宋"/>
          <w:sz w:val="24"/>
          <w:szCs w:val="28"/>
        </w:rPr>
      </w:pPr>
      <w:r>
        <w:rPr>
          <w:rFonts w:ascii="华文仿宋" w:eastAsia="华文仿宋" w:hAnsi="华文仿宋" w:hint="eastAsia"/>
          <w:sz w:val="24"/>
          <w:szCs w:val="28"/>
        </w:rPr>
        <w:t>格式要求：16：9宽屏，图文并茂</w:t>
      </w:r>
    </w:p>
    <w:p w14:paraId="305B3077" w14:textId="43ED675A" w:rsidR="00A514A7" w:rsidRDefault="00A514A7" w:rsidP="00A514A7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  <w:r w:rsidRPr="00A514A7">
        <w:rPr>
          <w:rFonts w:ascii="华文仿宋" w:eastAsia="华文仿宋" w:hAnsi="华文仿宋" w:hint="eastAsia"/>
          <w:sz w:val="24"/>
          <w:szCs w:val="28"/>
        </w:rPr>
        <w:t>文件内容</w:t>
      </w:r>
      <w:r>
        <w:rPr>
          <w:rFonts w:ascii="华文仿宋" w:eastAsia="华文仿宋" w:hAnsi="华文仿宋" w:hint="eastAsia"/>
          <w:sz w:val="24"/>
          <w:szCs w:val="28"/>
        </w:rPr>
        <w:t>包括</w:t>
      </w:r>
      <w:r w:rsidR="001632B8">
        <w:rPr>
          <w:rFonts w:ascii="华文仿宋" w:eastAsia="华文仿宋" w:hAnsi="华文仿宋" w:hint="eastAsia"/>
          <w:sz w:val="24"/>
          <w:szCs w:val="28"/>
        </w:rPr>
        <w:t>：</w:t>
      </w:r>
    </w:p>
    <w:p w14:paraId="086B7B8F" w14:textId="0BC3707B" w:rsidR="00A514A7" w:rsidRDefault="00A514A7" w:rsidP="00A514A7">
      <w:pPr>
        <w:snapToGrid w:val="0"/>
        <w:spacing w:before="100" w:beforeAutospacing="1" w:after="100" w:afterAutospacing="1"/>
        <w:ind w:firstLineChars="300" w:firstLine="720"/>
        <w:contextualSpacing/>
        <w:rPr>
          <w:rFonts w:ascii="华文仿宋" w:eastAsia="华文仿宋" w:hAnsi="华文仿宋"/>
          <w:sz w:val="24"/>
          <w:szCs w:val="28"/>
        </w:rPr>
      </w:pPr>
      <w:r>
        <w:rPr>
          <w:rFonts w:ascii="华文仿宋" w:eastAsia="华文仿宋" w:hAnsi="华文仿宋" w:hint="eastAsia"/>
          <w:sz w:val="24"/>
          <w:szCs w:val="28"/>
        </w:rPr>
        <w:t>为</w:t>
      </w:r>
      <w:r w:rsidRPr="00A514A7">
        <w:rPr>
          <w:rFonts w:ascii="华文仿宋" w:eastAsia="华文仿宋" w:hAnsi="华文仿宋"/>
          <w:sz w:val="24"/>
          <w:szCs w:val="28"/>
        </w:rPr>
        <w:t>对所报名主题的深度理解及教学应用实施路径说明。</w:t>
      </w:r>
    </w:p>
    <w:p w14:paraId="63BEE258" w14:textId="062C2C32" w:rsidR="00EA416F" w:rsidRPr="00EA416F" w:rsidRDefault="00EA416F" w:rsidP="00EA416F">
      <w:pPr>
        <w:snapToGrid w:val="0"/>
        <w:spacing w:before="100" w:beforeAutospacing="1" w:after="100" w:afterAutospacing="1"/>
        <w:contextualSpacing/>
        <w:rPr>
          <w:rFonts w:ascii="华文仿宋" w:eastAsia="华文仿宋" w:hAnsi="华文仿宋"/>
          <w:sz w:val="24"/>
          <w:szCs w:val="28"/>
        </w:rPr>
      </w:pPr>
      <w:r w:rsidRPr="00EA416F">
        <w:rPr>
          <w:rFonts w:ascii="华文仿宋" w:eastAsia="华文仿宋" w:hAnsi="华文仿宋" w:hint="eastAsia"/>
          <w:sz w:val="24"/>
          <w:szCs w:val="28"/>
        </w:rPr>
        <w:t>评选形式：评审团评选</w:t>
      </w:r>
      <w:r w:rsidRPr="00EA416F">
        <w:rPr>
          <w:rFonts w:ascii="华文仿宋" w:eastAsia="华文仿宋" w:hAnsi="华文仿宋"/>
          <w:sz w:val="24"/>
          <w:szCs w:val="28"/>
        </w:rPr>
        <w:t>+大众评审（评审团意见占60%，大众评审意见占40%）</w:t>
      </w:r>
    </w:p>
    <w:p w14:paraId="5539E56B" w14:textId="682D0799" w:rsidR="00975392" w:rsidRDefault="00975392" w:rsidP="00975392">
      <w:pPr>
        <w:rPr>
          <w:rFonts w:ascii="华文仿宋" w:eastAsia="华文仿宋" w:hAnsi="华文仿宋"/>
          <w:sz w:val="24"/>
          <w:szCs w:val="28"/>
        </w:rPr>
      </w:pPr>
      <w:r>
        <w:rPr>
          <w:rFonts w:ascii="华文仿宋" w:eastAsia="华文仿宋" w:hAnsi="华文仿宋" w:hint="eastAsia"/>
          <w:sz w:val="24"/>
          <w:szCs w:val="28"/>
        </w:rPr>
        <w:t>2.评审量表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709"/>
        <w:gridCol w:w="5386"/>
        <w:gridCol w:w="762"/>
      </w:tblGrid>
      <w:tr w:rsidR="00975392" w14:paraId="473D8C98" w14:textId="77777777" w:rsidTr="004E1FD3">
        <w:trPr>
          <w:trHeight w:val="609"/>
        </w:trPr>
        <w:tc>
          <w:tcPr>
            <w:tcW w:w="1413" w:type="dxa"/>
          </w:tcPr>
          <w:p w14:paraId="263F8B69" w14:textId="76DBA835" w:rsidR="00975392" w:rsidRPr="00975392" w:rsidRDefault="00975392" w:rsidP="00334ABB">
            <w:pPr>
              <w:snapToGrid w:val="0"/>
              <w:spacing w:before="100" w:beforeAutospacing="1" w:after="100" w:afterAutospacing="1"/>
              <w:contextualSpacing/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 w:rsidRPr="00975392">
              <w:rPr>
                <w:rFonts w:ascii="华文仿宋" w:eastAsia="华文仿宋" w:hAnsi="华文仿宋" w:hint="eastAsia"/>
                <w:sz w:val="24"/>
                <w:szCs w:val="28"/>
              </w:rPr>
              <w:t>评分模块</w:t>
            </w:r>
          </w:p>
        </w:tc>
        <w:tc>
          <w:tcPr>
            <w:tcW w:w="709" w:type="dxa"/>
          </w:tcPr>
          <w:p w14:paraId="6ED40C24" w14:textId="2CDB53D5" w:rsidR="00975392" w:rsidRPr="00975392" w:rsidRDefault="00975392" w:rsidP="00975392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 w:rsidRPr="00975392">
              <w:rPr>
                <w:rFonts w:ascii="华文仿宋" w:eastAsia="华文仿宋" w:hAnsi="华文仿宋" w:hint="eastAsia"/>
                <w:sz w:val="24"/>
                <w:szCs w:val="28"/>
              </w:rPr>
              <w:t>分级</w:t>
            </w:r>
          </w:p>
        </w:tc>
        <w:tc>
          <w:tcPr>
            <w:tcW w:w="5386" w:type="dxa"/>
          </w:tcPr>
          <w:p w14:paraId="57E2A87A" w14:textId="320F5FC0" w:rsidR="00975392" w:rsidRPr="00975392" w:rsidRDefault="00975392" w:rsidP="00975392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 w:rsidRPr="00975392">
              <w:rPr>
                <w:rFonts w:ascii="华文仿宋" w:eastAsia="华文仿宋" w:hAnsi="华文仿宋" w:hint="eastAsia"/>
                <w:sz w:val="24"/>
                <w:szCs w:val="28"/>
              </w:rPr>
              <w:t>分级标准细则</w:t>
            </w:r>
          </w:p>
        </w:tc>
        <w:tc>
          <w:tcPr>
            <w:tcW w:w="762" w:type="dxa"/>
          </w:tcPr>
          <w:p w14:paraId="2D6643A3" w14:textId="1E643CF9" w:rsidR="00975392" w:rsidRPr="00975392" w:rsidRDefault="00975392" w:rsidP="00975392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 w:rsidRPr="00975392">
              <w:rPr>
                <w:rFonts w:ascii="华文仿宋" w:eastAsia="华文仿宋" w:hAnsi="华文仿宋" w:hint="eastAsia"/>
                <w:sz w:val="24"/>
                <w:szCs w:val="28"/>
              </w:rPr>
              <w:t>得分</w:t>
            </w:r>
          </w:p>
        </w:tc>
      </w:tr>
      <w:tr w:rsidR="00A514A7" w14:paraId="6C5DA7B1" w14:textId="77777777" w:rsidTr="007C4D6B">
        <w:trPr>
          <w:trHeight w:val="609"/>
        </w:trPr>
        <w:tc>
          <w:tcPr>
            <w:tcW w:w="1413" w:type="dxa"/>
            <w:vMerge w:val="restart"/>
            <w:vAlign w:val="center"/>
          </w:tcPr>
          <w:p w14:paraId="21B1906F" w14:textId="77777777" w:rsidR="00A514A7" w:rsidRDefault="00A514A7" w:rsidP="00A514A7">
            <w:pPr>
              <w:snapToGrid w:val="0"/>
              <w:spacing w:before="100" w:beforeAutospacing="1" w:after="100" w:afterAutospacing="1"/>
              <w:contextualSpacing/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</w:rPr>
              <w:t>对本主题的理解</w:t>
            </w:r>
          </w:p>
          <w:p w14:paraId="1230687D" w14:textId="0C2657E3" w:rsidR="00A514A7" w:rsidRPr="00975392" w:rsidRDefault="00A514A7" w:rsidP="00A514A7">
            <w:pPr>
              <w:snapToGrid w:val="0"/>
              <w:spacing w:before="100" w:beforeAutospacing="1" w:after="100" w:afterAutospacing="1"/>
              <w:contextualSpacing/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</w:rPr>
              <w:t>（40分）</w:t>
            </w:r>
          </w:p>
        </w:tc>
        <w:tc>
          <w:tcPr>
            <w:tcW w:w="709" w:type="dxa"/>
            <w:vAlign w:val="center"/>
          </w:tcPr>
          <w:p w14:paraId="66254352" w14:textId="40D6E836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5386" w:type="dxa"/>
          </w:tcPr>
          <w:p w14:paraId="3E949EAB" w14:textId="4BEAF4E5" w:rsidR="00A514A7" w:rsidRPr="001632B8" w:rsidRDefault="00A514A7" w:rsidP="001632B8">
            <w:pPr>
              <w:rPr>
                <w:rFonts w:ascii="华文仿宋" w:eastAsia="华文仿宋" w:hAnsi="华文仿宋"/>
                <w:szCs w:val="21"/>
              </w:rPr>
            </w:pPr>
            <w:r w:rsidRPr="001632B8">
              <w:rPr>
                <w:rFonts w:ascii="华文仿宋" w:eastAsia="华文仿宋" w:hAnsi="华文仿宋"/>
                <w:szCs w:val="21"/>
              </w:rPr>
              <w:t>对所选主题与未来教育的关系的阐述</w:t>
            </w:r>
            <w:r w:rsidRPr="001632B8">
              <w:rPr>
                <w:rFonts w:ascii="华文仿宋" w:eastAsia="华文仿宋" w:hAnsi="华文仿宋" w:hint="eastAsia"/>
                <w:szCs w:val="21"/>
              </w:rPr>
              <w:t>条理清晰</w:t>
            </w:r>
            <w:r w:rsidR="001632B8">
              <w:rPr>
                <w:rFonts w:ascii="华文仿宋" w:eastAsia="华文仿宋" w:hAnsi="华文仿宋" w:hint="eastAsia"/>
                <w:szCs w:val="21"/>
              </w:rPr>
              <w:t>，对中国教科院未来实验室的认知准确。</w:t>
            </w:r>
          </w:p>
        </w:tc>
        <w:tc>
          <w:tcPr>
            <w:tcW w:w="762" w:type="dxa"/>
          </w:tcPr>
          <w:p w14:paraId="6697E5F4" w14:textId="77777777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</w:p>
        </w:tc>
      </w:tr>
      <w:tr w:rsidR="00A514A7" w14:paraId="7C8625DA" w14:textId="77777777" w:rsidTr="007C4D6B">
        <w:trPr>
          <w:trHeight w:val="609"/>
        </w:trPr>
        <w:tc>
          <w:tcPr>
            <w:tcW w:w="1413" w:type="dxa"/>
            <w:vMerge/>
          </w:tcPr>
          <w:p w14:paraId="083CDC74" w14:textId="77777777" w:rsidR="00A514A7" w:rsidRDefault="00A514A7" w:rsidP="00A514A7">
            <w:pPr>
              <w:snapToGrid w:val="0"/>
              <w:spacing w:before="100" w:beforeAutospacing="1" w:after="100" w:afterAutospacing="1"/>
              <w:contextualSpacing/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1E215ED" w14:textId="0F973F14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5386" w:type="dxa"/>
          </w:tcPr>
          <w:p w14:paraId="796FF003" w14:textId="23C56A3B" w:rsidR="00A514A7" w:rsidRPr="001632B8" w:rsidRDefault="00A514A7" w:rsidP="001632B8">
            <w:pPr>
              <w:rPr>
                <w:rFonts w:ascii="华文仿宋" w:eastAsia="华文仿宋" w:hAnsi="华文仿宋"/>
                <w:szCs w:val="21"/>
              </w:rPr>
            </w:pPr>
            <w:r w:rsidRPr="001632B8">
              <w:rPr>
                <w:rFonts w:ascii="华文仿宋" w:eastAsia="华文仿宋" w:hAnsi="华文仿宋"/>
                <w:szCs w:val="21"/>
              </w:rPr>
              <w:t>对所选主题与未来教育的关系的</w:t>
            </w:r>
            <w:r w:rsidRPr="001632B8">
              <w:rPr>
                <w:rFonts w:ascii="华文仿宋" w:eastAsia="华文仿宋" w:hAnsi="华文仿宋" w:hint="eastAsia"/>
                <w:szCs w:val="21"/>
              </w:rPr>
              <w:t>有</w:t>
            </w:r>
            <w:r w:rsidR="001632B8" w:rsidRPr="001632B8">
              <w:rPr>
                <w:rFonts w:ascii="华文仿宋" w:eastAsia="华文仿宋" w:hAnsi="华文仿宋" w:hint="eastAsia"/>
                <w:szCs w:val="21"/>
              </w:rPr>
              <w:t>个人</w:t>
            </w:r>
            <w:r w:rsidRPr="001632B8">
              <w:rPr>
                <w:rFonts w:ascii="华文仿宋" w:eastAsia="华文仿宋" w:hAnsi="华文仿宋" w:hint="eastAsia"/>
                <w:szCs w:val="21"/>
              </w:rPr>
              <w:t>独到见解</w:t>
            </w:r>
            <w:r w:rsidR="001632B8">
              <w:rPr>
                <w:rFonts w:ascii="华文仿宋" w:eastAsia="华文仿宋" w:hAnsi="华文仿宋" w:hint="eastAsia"/>
                <w:szCs w:val="21"/>
              </w:rPr>
              <w:t>，对混合式学习的理解有深度，给出清晰实施路径。</w:t>
            </w:r>
          </w:p>
        </w:tc>
        <w:tc>
          <w:tcPr>
            <w:tcW w:w="762" w:type="dxa"/>
          </w:tcPr>
          <w:p w14:paraId="5657AC9F" w14:textId="77777777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</w:p>
        </w:tc>
      </w:tr>
      <w:tr w:rsidR="00A514A7" w14:paraId="13906BCA" w14:textId="77777777" w:rsidTr="007C4D6B">
        <w:trPr>
          <w:trHeight w:val="609"/>
        </w:trPr>
        <w:tc>
          <w:tcPr>
            <w:tcW w:w="1413" w:type="dxa"/>
            <w:vMerge/>
          </w:tcPr>
          <w:p w14:paraId="3DC9123E" w14:textId="77777777" w:rsidR="00A514A7" w:rsidRDefault="00A514A7" w:rsidP="00A514A7">
            <w:pPr>
              <w:snapToGrid w:val="0"/>
              <w:spacing w:before="100" w:beforeAutospacing="1" w:after="100" w:afterAutospacing="1"/>
              <w:contextualSpacing/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5CDA2AC" w14:textId="385BA57A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5386" w:type="dxa"/>
          </w:tcPr>
          <w:p w14:paraId="1CE68BA2" w14:textId="4AE16506" w:rsidR="00A514A7" w:rsidRPr="001632B8" w:rsidRDefault="00A514A7" w:rsidP="001632B8">
            <w:pPr>
              <w:rPr>
                <w:rFonts w:ascii="华文仿宋" w:eastAsia="华文仿宋" w:hAnsi="华文仿宋"/>
                <w:szCs w:val="21"/>
              </w:rPr>
            </w:pPr>
            <w:r w:rsidRPr="001632B8">
              <w:rPr>
                <w:rFonts w:ascii="华文仿宋" w:eastAsia="华文仿宋" w:hAnsi="华文仿宋"/>
                <w:szCs w:val="21"/>
              </w:rPr>
              <w:t>对所选主题与未来教育的关系</w:t>
            </w:r>
            <w:r w:rsidR="001632B8">
              <w:rPr>
                <w:rFonts w:ascii="华文仿宋" w:eastAsia="华文仿宋" w:hAnsi="华文仿宋" w:hint="eastAsia"/>
                <w:szCs w:val="21"/>
              </w:rPr>
              <w:t>清晰深入，并具备</w:t>
            </w:r>
            <w:r w:rsidR="001632B8" w:rsidRPr="001632B8">
              <w:rPr>
                <w:rFonts w:ascii="华文仿宋" w:eastAsia="华文仿宋" w:hAnsi="华文仿宋" w:hint="eastAsia"/>
                <w:szCs w:val="21"/>
              </w:rPr>
              <w:t>有效实施的案例，</w:t>
            </w:r>
            <w:r w:rsidR="001632B8">
              <w:rPr>
                <w:rFonts w:ascii="华文仿宋" w:eastAsia="华文仿宋" w:hAnsi="华文仿宋" w:hint="eastAsia"/>
                <w:szCs w:val="21"/>
              </w:rPr>
              <w:t>该案例具备</w:t>
            </w:r>
            <w:r w:rsidR="001632B8" w:rsidRPr="001632B8">
              <w:rPr>
                <w:rFonts w:ascii="华文仿宋" w:eastAsia="华文仿宋" w:hAnsi="华文仿宋" w:hint="eastAsia"/>
                <w:szCs w:val="21"/>
              </w:rPr>
              <w:t>创新性</w:t>
            </w:r>
          </w:p>
        </w:tc>
        <w:tc>
          <w:tcPr>
            <w:tcW w:w="762" w:type="dxa"/>
          </w:tcPr>
          <w:p w14:paraId="538795F3" w14:textId="77777777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 w:val="24"/>
                <w:szCs w:val="28"/>
              </w:rPr>
            </w:pPr>
          </w:p>
        </w:tc>
      </w:tr>
      <w:tr w:rsidR="00A514A7" w14:paraId="27EAAAC4" w14:textId="77777777" w:rsidTr="004E1FD3">
        <w:trPr>
          <w:trHeight w:val="450"/>
        </w:trPr>
        <w:tc>
          <w:tcPr>
            <w:tcW w:w="1413" w:type="dxa"/>
            <w:vMerge w:val="restart"/>
            <w:vAlign w:val="center"/>
          </w:tcPr>
          <w:p w14:paraId="1F478EE5" w14:textId="123016F4" w:rsidR="00A514A7" w:rsidRPr="00975392" w:rsidRDefault="00A514A7" w:rsidP="00A514A7">
            <w:pPr>
              <w:snapToGrid w:val="0"/>
              <w:spacing w:before="100" w:beforeAutospacing="1" w:after="100" w:afterAutospacing="1"/>
              <w:contextualSpacing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视频处理水平（30分）</w:t>
            </w:r>
          </w:p>
        </w:tc>
        <w:tc>
          <w:tcPr>
            <w:tcW w:w="709" w:type="dxa"/>
            <w:vAlign w:val="center"/>
          </w:tcPr>
          <w:p w14:paraId="17419B58" w14:textId="18FA0D0D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5386" w:type="dxa"/>
            <w:vAlign w:val="center"/>
          </w:tcPr>
          <w:p w14:paraId="4AF142A1" w14:textId="53FA1F9C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有完整的片头、片尾，片头应呈现：课题名称、单位、应用学科、学段、主讲人；片尾应呈现：制作人、制作单位、团队成员，无版权问题</w:t>
            </w:r>
            <w:r w:rsidRPr="00975392">
              <w:rPr>
                <w:rFonts w:ascii="华文仿宋" w:eastAsia="华文仿宋" w:hAnsi="华文仿宋"/>
                <w:szCs w:val="21"/>
              </w:rPr>
              <w:t xml:space="preserve"> </w:t>
            </w:r>
          </w:p>
        </w:tc>
        <w:tc>
          <w:tcPr>
            <w:tcW w:w="762" w:type="dxa"/>
            <w:vMerge w:val="restart"/>
            <w:vAlign w:val="center"/>
          </w:tcPr>
          <w:p w14:paraId="2495F527" w14:textId="77777777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514A7" w14:paraId="2CCAD00A" w14:textId="77777777" w:rsidTr="004E1FD3">
        <w:trPr>
          <w:trHeight w:val="450"/>
        </w:trPr>
        <w:tc>
          <w:tcPr>
            <w:tcW w:w="1413" w:type="dxa"/>
            <w:vMerge/>
            <w:vAlign w:val="center"/>
          </w:tcPr>
          <w:p w14:paraId="70A5F39F" w14:textId="77777777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9801379" w14:textId="06BE7BCA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5386" w:type="dxa"/>
            <w:vAlign w:val="center"/>
          </w:tcPr>
          <w:p w14:paraId="3177D469" w14:textId="15F59C3B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画面清晰稳定，声音清晰无杂音，视频内容重难点突出，</w:t>
            </w: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无版权问题</w:t>
            </w:r>
          </w:p>
        </w:tc>
        <w:tc>
          <w:tcPr>
            <w:tcW w:w="762" w:type="dxa"/>
            <w:vMerge/>
            <w:vAlign w:val="center"/>
          </w:tcPr>
          <w:p w14:paraId="5D1C969C" w14:textId="77777777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514A7" w14:paraId="1C4774CC" w14:textId="77777777" w:rsidTr="004E1FD3">
        <w:trPr>
          <w:trHeight w:val="467"/>
        </w:trPr>
        <w:tc>
          <w:tcPr>
            <w:tcW w:w="1413" w:type="dxa"/>
            <w:vMerge/>
            <w:vAlign w:val="center"/>
          </w:tcPr>
          <w:p w14:paraId="7B9BE2A6" w14:textId="77777777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530466" w14:textId="549FAD1A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5386" w:type="dxa"/>
            <w:vAlign w:val="center"/>
          </w:tcPr>
          <w:p w14:paraId="59DC8DE7" w14:textId="1A96B544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视频剪辑有创意，动画制作有特色，</w:t>
            </w:r>
            <w:r w:rsidRPr="004E1385">
              <w:rPr>
                <w:rFonts w:ascii="华文仿宋" w:eastAsia="华文仿宋" w:hAnsi="华文仿宋" w:hint="eastAsia"/>
                <w:szCs w:val="21"/>
              </w:rPr>
              <w:t>无版权问题</w:t>
            </w:r>
          </w:p>
        </w:tc>
        <w:tc>
          <w:tcPr>
            <w:tcW w:w="762" w:type="dxa"/>
            <w:vMerge/>
            <w:vAlign w:val="center"/>
          </w:tcPr>
          <w:p w14:paraId="7D3CB061" w14:textId="77777777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514A7" w14:paraId="426101CA" w14:textId="77777777" w:rsidTr="004E1FD3">
        <w:trPr>
          <w:trHeight w:val="450"/>
        </w:trPr>
        <w:tc>
          <w:tcPr>
            <w:tcW w:w="1413" w:type="dxa"/>
            <w:vMerge w:val="restart"/>
            <w:vAlign w:val="center"/>
          </w:tcPr>
          <w:p w14:paraId="4639EDD6" w14:textId="28B62547" w:rsidR="00A514A7" w:rsidRDefault="00A514A7" w:rsidP="00A514A7">
            <w:pPr>
              <w:snapToGrid w:val="0"/>
              <w:spacing w:before="100" w:beforeAutospacing="1" w:after="100" w:afterAutospacing="1"/>
              <w:contextualSpacing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课件制作水平</w:t>
            </w:r>
          </w:p>
          <w:p w14:paraId="7C587DD0" w14:textId="7DB80E72" w:rsidR="00A514A7" w:rsidRPr="00975392" w:rsidRDefault="00A514A7" w:rsidP="00A514A7">
            <w:pPr>
              <w:snapToGrid w:val="0"/>
              <w:spacing w:before="100" w:beforeAutospacing="1" w:after="100" w:afterAutospacing="1"/>
              <w:contextualSpacing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（30分）</w:t>
            </w:r>
          </w:p>
        </w:tc>
        <w:tc>
          <w:tcPr>
            <w:tcW w:w="709" w:type="dxa"/>
            <w:vAlign w:val="center"/>
          </w:tcPr>
          <w:p w14:paraId="69DF8E3E" w14:textId="0CC0AB8B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5386" w:type="dxa"/>
            <w:vAlign w:val="center"/>
          </w:tcPr>
          <w:p w14:paraId="4060E020" w14:textId="71CBE123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P</w:t>
            </w:r>
            <w:r>
              <w:rPr>
                <w:rFonts w:ascii="华文仿宋" w:eastAsia="华文仿宋" w:hAnsi="华文仿宋"/>
                <w:szCs w:val="21"/>
              </w:rPr>
              <w:t>PT/</w:t>
            </w:r>
            <w:r>
              <w:rPr>
                <w:rFonts w:ascii="华文仿宋" w:eastAsia="华文仿宋" w:hAnsi="华文仿宋" w:hint="eastAsia"/>
                <w:szCs w:val="21"/>
              </w:rPr>
              <w:t>其他格式的课件要求：有封面和封底，画面比例1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>
              <w:rPr>
                <w:rFonts w:ascii="华文仿宋" w:eastAsia="华文仿宋" w:hAnsi="华文仿宋" w:hint="eastAsia"/>
                <w:szCs w:val="21"/>
              </w:rPr>
              <w:t>：9，课件内页的风格统一；</w:t>
            </w:r>
          </w:p>
        </w:tc>
        <w:tc>
          <w:tcPr>
            <w:tcW w:w="762" w:type="dxa"/>
            <w:vMerge w:val="restart"/>
            <w:vAlign w:val="center"/>
          </w:tcPr>
          <w:p w14:paraId="5F831246" w14:textId="77777777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514A7" w14:paraId="55BE9B47" w14:textId="77777777" w:rsidTr="004E1FD3">
        <w:trPr>
          <w:trHeight w:val="467"/>
        </w:trPr>
        <w:tc>
          <w:tcPr>
            <w:tcW w:w="1413" w:type="dxa"/>
            <w:vMerge/>
            <w:vAlign w:val="center"/>
          </w:tcPr>
          <w:p w14:paraId="1E8E6D9D" w14:textId="77777777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90FE199" w14:textId="5681B8F4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5386" w:type="dxa"/>
            <w:vAlign w:val="center"/>
          </w:tcPr>
          <w:p w14:paraId="514E81F3" w14:textId="0A1CA486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P</w:t>
            </w:r>
            <w:r>
              <w:rPr>
                <w:rFonts w:ascii="华文仿宋" w:eastAsia="华文仿宋" w:hAnsi="华文仿宋"/>
                <w:szCs w:val="21"/>
              </w:rPr>
              <w:t>PT/</w:t>
            </w:r>
            <w:r>
              <w:rPr>
                <w:rFonts w:ascii="华文仿宋" w:eastAsia="华文仿宋" w:hAnsi="华文仿宋" w:hint="eastAsia"/>
                <w:szCs w:val="21"/>
              </w:rPr>
              <w:t>其他格式的课件要求：封面和封底制作规范，画面比例1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>
              <w:rPr>
                <w:rFonts w:ascii="华文仿宋" w:eastAsia="华文仿宋" w:hAnsi="华文仿宋" w:hint="eastAsia"/>
                <w:szCs w:val="21"/>
              </w:rPr>
              <w:t>：9，课件内页的风格统一；主题色彩搭配和谐、课件设计主难点突出，动画应用适当</w:t>
            </w:r>
          </w:p>
        </w:tc>
        <w:tc>
          <w:tcPr>
            <w:tcW w:w="762" w:type="dxa"/>
            <w:vMerge/>
            <w:vAlign w:val="center"/>
          </w:tcPr>
          <w:p w14:paraId="4BDC192C" w14:textId="77777777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514A7" w14:paraId="153913CE" w14:textId="77777777" w:rsidTr="004E1FD3">
        <w:trPr>
          <w:trHeight w:val="467"/>
        </w:trPr>
        <w:tc>
          <w:tcPr>
            <w:tcW w:w="1413" w:type="dxa"/>
            <w:vMerge/>
            <w:vAlign w:val="center"/>
          </w:tcPr>
          <w:p w14:paraId="0C57DB06" w14:textId="77777777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17A1BB2" w14:textId="49A15117" w:rsidR="00A514A7" w:rsidRPr="00975392" w:rsidRDefault="00A514A7" w:rsidP="00A514A7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975392"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5386" w:type="dxa"/>
            <w:vAlign w:val="center"/>
          </w:tcPr>
          <w:p w14:paraId="64853D13" w14:textId="26B04945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P</w:t>
            </w:r>
            <w:r>
              <w:rPr>
                <w:rFonts w:ascii="华文仿宋" w:eastAsia="华文仿宋" w:hAnsi="华文仿宋"/>
                <w:szCs w:val="21"/>
              </w:rPr>
              <w:t>PT/</w:t>
            </w:r>
            <w:r>
              <w:rPr>
                <w:rFonts w:ascii="华文仿宋" w:eastAsia="华文仿宋" w:hAnsi="华文仿宋" w:hint="eastAsia"/>
                <w:szCs w:val="21"/>
              </w:rPr>
              <w:t>其他格式的课件要求：封面和封底信息完整且有创意，能综合运用素材、课件教学内容呈现方式有特色，重难点突出，课件可读性强、动画设计新颖、突出学科特点。</w:t>
            </w:r>
          </w:p>
        </w:tc>
        <w:tc>
          <w:tcPr>
            <w:tcW w:w="762" w:type="dxa"/>
            <w:vMerge/>
            <w:vAlign w:val="center"/>
          </w:tcPr>
          <w:p w14:paraId="6684F1B1" w14:textId="77777777" w:rsidR="00A514A7" w:rsidRPr="00975392" w:rsidRDefault="00A514A7" w:rsidP="00A514A7">
            <w:pPr>
              <w:rPr>
                <w:rFonts w:ascii="华文仿宋" w:eastAsia="华文仿宋" w:hAnsi="华文仿宋"/>
                <w:szCs w:val="21"/>
              </w:rPr>
            </w:pPr>
          </w:p>
        </w:tc>
      </w:tr>
    </w:tbl>
    <w:p w14:paraId="6C199026" w14:textId="6641E48B" w:rsidR="007323D9" w:rsidRPr="00A514A7" w:rsidRDefault="007323D9">
      <w:pPr>
        <w:widowControl/>
        <w:jc w:val="left"/>
        <w:rPr>
          <w:rFonts w:ascii="华文仿宋" w:eastAsia="华文仿宋" w:hAnsi="华文仿宋"/>
          <w:sz w:val="24"/>
          <w:szCs w:val="28"/>
        </w:rPr>
      </w:pPr>
    </w:p>
    <w:p w14:paraId="36713270" w14:textId="3A759114" w:rsidR="00357C39" w:rsidRPr="001506BB" w:rsidRDefault="00357C39" w:rsidP="0077775C">
      <w:pPr>
        <w:snapToGrid w:val="0"/>
        <w:spacing w:before="100" w:beforeAutospacing="1" w:after="100" w:afterAutospacing="1"/>
        <w:ind w:firstLineChars="200" w:firstLine="480"/>
        <w:contextualSpacing/>
        <w:rPr>
          <w:rFonts w:ascii="华文仿宋" w:eastAsia="华文仿宋" w:hAnsi="华文仿宋"/>
          <w:sz w:val="24"/>
          <w:szCs w:val="28"/>
        </w:rPr>
      </w:pPr>
    </w:p>
    <w:sectPr w:rsidR="00357C39" w:rsidRPr="00150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54E5D" w14:textId="77777777" w:rsidR="00AE2F45" w:rsidRDefault="00AE2F45" w:rsidP="0094751D">
      <w:r>
        <w:separator/>
      </w:r>
    </w:p>
  </w:endnote>
  <w:endnote w:type="continuationSeparator" w:id="0">
    <w:p w14:paraId="5A5915ED" w14:textId="77777777" w:rsidR="00AE2F45" w:rsidRDefault="00AE2F45" w:rsidP="0094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ADC29" w14:textId="77777777" w:rsidR="00AE2F45" w:rsidRDefault="00AE2F45" w:rsidP="0094751D">
      <w:r>
        <w:separator/>
      </w:r>
    </w:p>
  </w:footnote>
  <w:footnote w:type="continuationSeparator" w:id="0">
    <w:p w14:paraId="58916AA5" w14:textId="77777777" w:rsidR="00AE2F45" w:rsidRDefault="00AE2F45" w:rsidP="00947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EE3911"/>
    <w:multiLevelType w:val="hybridMultilevel"/>
    <w:tmpl w:val="DB70123A"/>
    <w:lvl w:ilvl="0" w:tplc="1DBE586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D68"/>
    <w:rsid w:val="00011729"/>
    <w:rsid w:val="000B3893"/>
    <w:rsid w:val="000B67FA"/>
    <w:rsid w:val="000F6F33"/>
    <w:rsid w:val="001506BB"/>
    <w:rsid w:val="001632B8"/>
    <w:rsid w:val="00180E36"/>
    <w:rsid w:val="001E6140"/>
    <w:rsid w:val="00334ABB"/>
    <w:rsid w:val="00357C39"/>
    <w:rsid w:val="003A58EB"/>
    <w:rsid w:val="00400521"/>
    <w:rsid w:val="004E1385"/>
    <w:rsid w:val="004E1FD3"/>
    <w:rsid w:val="00510070"/>
    <w:rsid w:val="006023CC"/>
    <w:rsid w:val="00611298"/>
    <w:rsid w:val="00627CEE"/>
    <w:rsid w:val="00657CC9"/>
    <w:rsid w:val="00704DA5"/>
    <w:rsid w:val="007323D9"/>
    <w:rsid w:val="0077775C"/>
    <w:rsid w:val="0094751D"/>
    <w:rsid w:val="00960F90"/>
    <w:rsid w:val="00965707"/>
    <w:rsid w:val="00975392"/>
    <w:rsid w:val="00991DD2"/>
    <w:rsid w:val="00A40D68"/>
    <w:rsid w:val="00A514A7"/>
    <w:rsid w:val="00A5393D"/>
    <w:rsid w:val="00AE2F45"/>
    <w:rsid w:val="00B16854"/>
    <w:rsid w:val="00C374AE"/>
    <w:rsid w:val="00DE245E"/>
    <w:rsid w:val="00E636A3"/>
    <w:rsid w:val="00EA416F"/>
    <w:rsid w:val="00EB5965"/>
    <w:rsid w:val="00EF077F"/>
    <w:rsid w:val="00F63B28"/>
    <w:rsid w:val="00F7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6524A"/>
  <w15:chartTrackingRefBased/>
  <w15:docId w15:val="{F1240F53-9E99-41E3-A648-69FDFA7E2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D68"/>
    <w:pPr>
      <w:ind w:firstLineChars="200" w:firstLine="420"/>
    </w:pPr>
  </w:style>
  <w:style w:type="table" w:styleId="a4">
    <w:name w:val="Table Grid"/>
    <w:basedOn w:val="a1"/>
    <w:uiPriority w:val="39"/>
    <w:rsid w:val="00975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47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4751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47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4751D"/>
    <w:rPr>
      <w:sz w:val="18"/>
      <w:szCs w:val="18"/>
    </w:rPr>
  </w:style>
  <w:style w:type="character" w:styleId="a9">
    <w:name w:val="Hyperlink"/>
    <w:basedOn w:val="a0"/>
    <w:uiPriority w:val="99"/>
    <w:unhideWhenUsed/>
    <w:rsid w:val="00991DD2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91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有志</dc:creator>
  <cp:keywords/>
  <dc:description/>
  <cp:lastModifiedBy>Microsoft Office User</cp:lastModifiedBy>
  <cp:revision>4</cp:revision>
  <dcterms:created xsi:type="dcterms:W3CDTF">2020-10-19T07:08:00Z</dcterms:created>
  <dcterms:modified xsi:type="dcterms:W3CDTF">2020-10-19T13:00:00Z</dcterms:modified>
</cp:coreProperties>
</file>